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291B" w:rsidRDefault="00A52084" w:rsidP="00CC2A5A">
      <w:pPr>
        <w:pStyle w:val="Default"/>
        <w:rPr>
          <w:b/>
          <w:bCs/>
          <w:sz w:val="28"/>
          <w:szCs w:val="28"/>
        </w:rPr>
      </w:pPr>
      <w:r w:rsidRPr="00CC2A5A">
        <w:rPr>
          <w:b/>
          <w:bCs/>
          <w:sz w:val="28"/>
          <w:szCs w:val="28"/>
        </w:rPr>
        <w:t>Establishment of the Seattle City Department of Inner City Affairs</w:t>
      </w:r>
    </w:p>
    <w:p w:rsidR="00BF77C3" w:rsidRDefault="00BF77C3" w:rsidP="00CC2A5A">
      <w:pPr>
        <w:pStyle w:val="Default"/>
        <w:rPr>
          <w:sz w:val="28"/>
          <w:szCs w:val="28"/>
        </w:rPr>
      </w:pPr>
    </w:p>
    <w:p w:rsidR="00263761" w:rsidRPr="00263761" w:rsidRDefault="00263761" w:rsidP="00CC2A5A">
      <w:pPr>
        <w:pStyle w:val="Default"/>
        <w:rPr>
          <w:i/>
          <w:sz w:val="22"/>
          <w:szCs w:val="22"/>
        </w:rPr>
      </w:pPr>
      <w:r>
        <w:rPr>
          <w:i/>
          <w:sz w:val="22"/>
          <w:szCs w:val="22"/>
        </w:rPr>
        <w:t>Sponsored by 36th Member Kate Martin</w:t>
      </w:r>
    </w:p>
    <w:p w:rsidR="00263761" w:rsidRPr="00CC2A5A" w:rsidRDefault="00263761" w:rsidP="00CC2A5A">
      <w:pPr>
        <w:pStyle w:val="Default"/>
        <w:rPr>
          <w:sz w:val="28"/>
          <w:szCs w:val="28"/>
        </w:rPr>
      </w:pPr>
    </w:p>
    <w:p w:rsidR="00A2291B" w:rsidRDefault="00A2291B" w:rsidP="00CC2A5A">
      <w:pPr>
        <w:pStyle w:val="Default"/>
        <w:rPr>
          <w:sz w:val="22"/>
          <w:szCs w:val="22"/>
        </w:rPr>
      </w:pPr>
      <w:r w:rsidRPr="00CC2A5A">
        <w:rPr>
          <w:b/>
          <w:bCs/>
          <w:sz w:val="22"/>
          <w:szCs w:val="22"/>
        </w:rPr>
        <w:t xml:space="preserve">Whereas </w:t>
      </w:r>
      <w:r w:rsidRPr="00CC2A5A">
        <w:rPr>
          <w:sz w:val="22"/>
          <w:szCs w:val="22"/>
        </w:rPr>
        <w:t>the U.S. Constitution</w:t>
      </w:r>
      <w:r w:rsidR="008D0E40" w:rsidRPr="00CC2A5A">
        <w:rPr>
          <w:sz w:val="22"/>
          <w:szCs w:val="22"/>
        </w:rPr>
        <w:t xml:space="preserve"> Preamble</w:t>
      </w:r>
      <w:r w:rsidRPr="00CC2A5A">
        <w:rPr>
          <w:sz w:val="22"/>
          <w:szCs w:val="22"/>
        </w:rPr>
        <w:t xml:space="preserve"> </w:t>
      </w:r>
      <w:r w:rsidR="008D0E40" w:rsidRPr="00CC2A5A">
        <w:rPr>
          <w:sz w:val="22"/>
          <w:szCs w:val="22"/>
        </w:rPr>
        <w:t>states “</w:t>
      </w:r>
      <w:r w:rsidR="002975B6" w:rsidRPr="00CC2A5A">
        <w:rPr>
          <w:sz w:val="22"/>
          <w:szCs w:val="22"/>
          <w:lang/>
        </w:rPr>
        <w:t>w</w:t>
      </w:r>
      <w:r w:rsidR="008D0E40" w:rsidRPr="00CC2A5A">
        <w:rPr>
          <w:sz w:val="22"/>
          <w:szCs w:val="22"/>
          <w:lang/>
        </w:rPr>
        <w:t>e the P</w:t>
      </w:r>
      <w:r w:rsidR="000E504E" w:rsidRPr="00CC2A5A">
        <w:rPr>
          <w:sz w:val="22"/>
          <w:szCs w:val="22"/>
          <w:lang/>
        </w:rPr>
        <w:t>eople of the United States, in o</w:t>
      </w:r>
      <w:r w:rsidR="008D0E40" w:rsidRPr="00CC2A5A">
        <w:rPr>
          <w:sz w:val="22"/>
          <w:szCs w:val="22"/>
          <w:lang/>
        </w:rPr>
        <w:t>rder to form a</w:t>
      </w:r>
      <w:r w:rsidR="000E504E" w:rsidRPr="00CC2A5A">
        <w:rPr>
          <w:sz w:val="22"/>
          <w:szCs w:val="22"/>
          <w:lang/>
        </w:rPr>
        <w:t xml:space="preserve"> more perfect Union, establish justice, insure domestic t</w:t>
      </w:r>
      <w:r w:rsidR="008D0E40" w:rsidRPr="00CC2A5A">
        <w:rPr>
          <w:sz w:val="22"/>
          <w:szCs w:val="22"/>
          <w:lang/>
        </w:rPr>
        <w:t xml:space="preserve">ranquility, provide for the common defense, </w:t>
      </w:r>
      <w:r w:rsidR="000E504E" w:rsidRPr="00CC2A5A">
        <w:rPr>
          <w:sz w:val="22"/>
          <w:szCs w:val="22"/>
          <w:lang/>
        </w:rPr>
        <w:t>promote the general w</w:t>
      </w:r>
      <w:r w:rsidR="002975B6" w:rsidRPr="00CC2A5A">
        <w:rPr>
          <w:sz w:val="22"/>
          <w:szCs w:val="22"/>
          <w:lang/>
        </w:rPr>
        <w:t>elfare</w:t>
      </w:r>
      <w:r w:rsidR="00C05E32" w:rsidRPr="00CC2A5A">
        <w:rPr>
          <w:sz w:val="22"/>
          <w:szCs w:val="22"/>
          <w:lang/>
        </w:rPr>
        <w:t>;</w:t>
      </w:r>
      <w:r w:rsidR="008D0E40" w:rsidRPr="00CC2A5A">
        <w:rPr>
          <w:sz w:val="22"/>
          <w:szCs w:val="22"/>
          <w:lang/>
        </w:rPr>
        <w:t>”</w:t>
      </w:r>
      <w:r w:rsidR="00C05E32" w:rsidRPr="00CC2A5A">
        <w:rPr>
          <w:sz w:val="22"/>
          <w:szCs w:val="22"/>
          <w:lang/>
        </w:rPr>
        <w:t xml:space="preserve"> </w:t>
      </w:r>
      <w:r w:rsidRPr="00CC2A5A">
        <w:rPr>
          <w:sz w:val="22"/>
          <w:szCs w:val="22"/>
        </w:rPr>
        <w:t xml:space="preserve">and </w:t>
      </w:r>
    </w:p>
    <w:p w:rsidR="009B24AE" w:rsidRPr="00CC2A5A" w:rsidRDefault="009B24AE" w:rsidP="00CC2A5A">
      <w:pPr>
        <w:pStyle w:val="Default"/>
        <w:rPr>
          <w:sz w:val="22"/>
          <w:szCs w:val="22"/>
        </w:rPr>
      </w:pPr>
    </w:p>
    <w:p w:rsidR="00A2291B" w:rsidRDefault="00A2291B" w:rsidP="00CC2A5A">
      <w:pPr>
        <w:pStyle w:val="Default"/>
        <w:rPr>
          <w:sz w:val="22"/>
          <w:szCs w:val="22"/>
        </w:rPr>
      </w:pPr>
      <w:r w:rsidRPr="00CC2A5A">
        <w:rPr>
          <w:b/>
          <w:bCs/>
          <w:sz w:val="22"/>
          <w:szCs w:val="22"/>
        </w:rPr>
        <w:t xml:space="preserve">Whereas </w:t>
      </w:r>
      <w:r w:rsidR="008D0E40" w:rsidRPr="00CC2A5A">
        <w:rPr>
          <w:sz w:val="22"/>
          <w:szCs w:val="22"/>
        </w:rPr>
        <w:t xml:space="preserve">the </w:t>
      </w:r>
      <w:r w:rsidR="00BF77C3">
        <w:rPr>
          <w:sz w:val="22"/>
          <w:szCs w:val="22"/>
        </w:rPr>
        <w:t>10</w:t>
      </w:r>
      <w:r w:rsidR="00BF77C3" w:rsidRPr="00CC2A5A">
        <w:rPr>
          <w:sz w:val="22"/>
          <w:szCs w:val="22"/>
        </w:rPr>
        <w:t xml:space="preserve"> </w:t>
      </w:r>
      <w:r w:rsidR="008D0E40" w:rsidRPr="00CC2A5A">
        <w:rPr>
          <w:sz w:val="22"/>
          <w:szCs w:val="22"/>
        </w:rPr>
        <w:t xml:space="preserve">incidents of youth-on-youth murders and </w:t>
      </w:r>
      <w:r w:rsidR="00BF77C3" w:rsidRPr="00CC2A5A">
        <w:rPr>
          <w:sz w:val="22"/>
          <w:szCs w:val="22"/>
        </w:rPr>
        <w:t>1</w:t>
      </w:r>
      <w:r w:rsidR="00BF77C3">
        <w:rPr>
          <w:sz w:val="22"/>
          <w:szCs w:val="22"/>
        </w:rPr>
        <w:t>8</w:t>
      </w:r>
      <w:r w:rsidR="00BF77C3" w:rsidRPr="00CC2A5A">
        <w:rPr>
          <w:sz w:val="22"/>
          <w:szCs w:val="22"/>
        </w:rPr>
        <w:t xml:space="preserve"> </w:t>
      </w:r>
      <w:r w:rsidR="008D0E40" w:rsidRPr="00CC2A5A">
        <w:rPr>
          <w:sz w:val="22"/>
          <w:szCs w:val="22"/>
        </w:rPr>
        <w:t>over-all murders</w:t>
      </w:r>
      <w:r w:rsidR="00BF77C3">
        <w:rPr>
          <w:sz w:val="22"/>
          <w:szCs w:val="22"/>
        </w:rPr>
        <w:t>;  more than 70</w:t>
      </w:r>
      <w:r w:rsidR="003709DC">
        <w:rPr>
          <w:sz w:val="22"/>
          <w:szCs w:val="22"/>
        </w:rPr>
        <w:t xml:space="preserve"> reports of gunfire</w:t>
      </w:r>
      <w:r w:rsidR="00BF77C3">
        <w:rPr>
          <w:sz w:val="22"/>
          <w:szCs w:val="22"/>
        </w:rPr>
        <w:t>; several stabbings; and numerous violent assaults</w:t>
      </w:r>
      <w:r w:rsidR="003709DC">
        <w:rPr>
          <w:sz w:val="22"/>
          <w:szCs w:val="22"/>
        </w:rPr>
        <w:t>, all occurring</w:t>
      </w:r>
      <w:r w:rsidR="008D0E40" w:rsidRPr="00CC2A5A">
        <w:rPr>
          <w:sz w:val="22"/>
          <w:szCs w:val="22"/>
        </w:rPr>
        <w:t xml:space="preserve"> within a three month period </w:t>
      </w:r>
      <w:r w:rsidR="00BF77C3">
        <w:rPr>
          <w:sz w:val="22"/>
          <w:szCs w:val="22"/>
        </w:rPr>
        <w:t>in the Seattle portion of the 37</w:t>
      </w:r>
      <w:r w:rsidR="00BF77C3" w:rsidRPr="002822F4">
        <w:rPr>
          <w:sz w:val="22"/>
          <w:szCs w:val="22"/>
          <w:vertAlign w:val="superscript"/>
        </w:rPr>
        <w:t>th</w:t>
      </w:r>
      <w:r w:rsidR="00BF77C3">
        <w:rPr>
          <w:sz w:val="22"/>
          <w:szCs w:val="22"/>
        </w:rPr>
        <w:t xml:space="preserve"> Legislative District </w:t>
      </w:r>
      <w:r w:rsidR="006E2CDE" w:rsidRPr="00CC2A5A">
        <w:rPr>
          <w:sz w:val="22"/>
          <w:szCs w:val="22"/>
        </w:rPr>
        <w:t>do violate the domestic tranquility and general welfare</w:t>
      </w:r>
      <w:r w:rsidR="007A1A12">
        <w:rPr>
          <w:sz w:val="22"/>
          <w:szCs w:val="22"/>
        </w:rPr>
        <w:t xml:space="preserve"> of </w:t>
      </w:r>
      <w:r w:rsidR="00BF77C3">
        <w:rPr>
          <w:sz w:val="22"/>
          <w:szCs w:val="22"/>
        </w:rPr>
        <w:t>our city</w:t>
      </w:r>
      <w:r w:rsidRPr="00CC2A5A">
        <w:rPr>
          <w:sz w:val="22"/>
          <w:szCs w:val="22"/>
        </w:rPr>
        <w:t xml:space="preserve">; and </w:t>
      </w:r>
      <w:r w:rsidR="00BF77C3">
        <w:rPr>
          <w:sz w:val="22"/>
          <w:szCs w:val="22"/>
        </w:rPr>
        <w:t xml:space="preserve"> </w:t>
      </w:r>
    </w:p>
    <w:p w:rsidR="00BF77C3" w:rsidRDefault="00BF77C3" w:rsidP="00CC2A5A">
      <w:pPr>
        <w:pStyle w:val="Default"/>
        <w:rPr>
          <w:sz w:val="22"/>
          <w:szCs w:val="22"/>
        </w:rPr>
      </w:pPr>
    </w:p>
    <w:p w:rsidR="00BF77C3" w:rsidRPr="00BF77C3" w:rsidRDefault="00BF77C3" w:rsidP="00CC2A5A">
      <w:pPr>
        <w:pStyle w:val="Default"/>
        <w:rPr>
          <w:sz w:val="22"/>
          <w:szCs w:val="22"/>
        </w:rPr>
      </w:pPr>
      <w:r w:rsidRPr="00CC2A5A">
        <w:rPr>
          <w:b/>
          <w:bCs/>
          <w:sz w:val="22"/>
          <w:szCs w:val="22"/>
        </w:rPr>
        <w:t>Whereas</w:t>
      </w:r>
      <w:r>
        <w:rPr>
          <w:bCs/>
          <w:sz w:val="22"/>
          <w:szCs w:val="22"/>
        </w:rPr>
        <w:t xml:space="preserve"> violent crime has increased 165% more than this date calendar year 2013; and</w:t>
      </w:r>
    </w:p>
    <w:p w:rsidR="009B24AE" w:rsidRPr="00CC2A5A" w:rsidRDefault="009B24AE" w:rsidP="00CC2A5A">
      <w:pPr>
        <w:pStyle w:val="Default"/>
        <w:rPr>
          <w:sz w:val="22"/>
          <w:szCs w:val="22"/>
        </w:rPr>
      </w:pPr>
    </w:p>
    <w:p w:rsidR="00A2291B" w:rsidRDefault="00A2291B" w:rsidP="00CC2A5A">
      <w:pPr>
        <w:pStyle w:val="Default"/>
        <w:rPr>
          <w:sz w:val="22"/>
          <w:szCs w:val="22"/>
        </w:rPr>
      </w:pPr>
      <w:r w:rsidRPr="00CC2A5A">
        <w:rPr>
          <w:b/>
          <w:bCs/>
          <w:sz w:val="22"/>
          <w:szCs w:val="22"/>
        </w:rPr>
        <w:t xml:space="preserve">Whereas </w:t>
      </w:r>
      <w:r w:rsidR="001A531F" w:rsidRPr="00CC2A5A">
        <w:rPr>
          <w:sz w:val="22"/>
          <w:szCs w:val="22"/>
        </w:rPr>
        <w:t xml:space="preserve">the current </w:t>
      </w:r>
      <w:r w:rsidR="004A1014" w:rsidRPr="00CC2A5A">
        <w:rPr>
          <w:sz w:val="22"/>
          <w:szCs w:val="22"/>
        </w:rPr>
        <w:t xml:space="preserve">City of Seattle </w:t>
      </w:r>
      <w:r w:rsidR="001A531F" w:rsidRPr="00CC2A5A">
        <w:rPr>
          <w:sz w:val="22"/>
          <w:szCs w:val="22"/>
        </w:rPr>
        <w:t>Race &amp; Social Justice Initiative, Youth Violence Prevention Initiative, Department of Neighborhoods</w:t>
      </w:r>
      <w:r w:rsidR="00956811" w:rsidRPr="00CC2A5A">
        <w:rPr>
          <w:sz w:val="22"/>
          <w:szCs w:val="22"/>
        </w:rPr>
        <w:t xml:space="preserve"> programming</w:t>
      </w:r>
      <w:r w:rsidR="001A531F" w:rsidRPr="00CC2A5A">
        <w:rPr>
          <w:sz w:val="22"/>
          <w:szCs w:val="22"/>
        </w:rPr>
        <w:t xml:space="preserve">, </w:t>
      </w:r>
      <w:r w:rsidR="00956811" w:rsidRPr="00CC2A5A">
        <w:rPr>
          <w:sz w:val="22"/>
          <w:szCs w:val="22"/>
        </w:rPr>
        <w:t xml:space="preserve">Office of Arts &amp; Culture programming, </w:t>
      </w:r>
      <w:r w:rsidR="001A531F" w:rsidRPr="00CC2A5A">
        <w:rPr>
          <w:sz w:val="22"/>
          <w:szCs w:val="22"/>
        </w:rPr>
        <w:t xml:space="preserve">and other existing </w:t>
      </w:r>
      <w:r w:rsidR="00956811" w:rsidRPr="00CC2A5A">
        <w:rPr>
          <w:sz w:val="22"/>
          <w:szCs w:val="22"/>
        </w:rPr>
        <w:t xml:space="preserve">City of Seattle Departments and </w:t>
      </w:r>
      <w:r w:rsidR="00B314F2" w:rsidRPr="00CC2A5A">
        <w:rPr>
          <w:sz w:val="22"/>
          <w:szCs w:val="22"/>
        </w:rPr>
        <w:t>P</w:t>
      </w:r>
      <w:r w:rsidR="001A531F" w:rsidRPr="00CC2A5A">
        <w:rPr>
          <w:sz w:val="22"/>
          <w:szCs w:val="22"/>
        </w:rPr>
        <w:t xml:space="preserve">rograms have failed to </w:t>
      </w:r>
      <w:r w:rsidR="00BF77C3">
        <w:rPr>
          <w:sz w:val="22"/>
          <w:szCs w:val="22"/>
        </w:rPr>
        <w:t xml:space="preserve">slow </w:t>
      </w:r>
      <w:r w:rsidR="001A531F" w:rsidRPr="00CC2A5A">
        <w:rPr>
          <w:sz w:val="22"/>
          <w:szCs w:val="22"/>
        </w:rPr>
        <w:t>the escalating amount of youth-on-youth murders in Seattle’s CD and Rainier Valley</w:t>
      </w:r>
      <w:r w:rsidRPr="00CC2A5A">
        <w:rPr>
          <w:sz w:val="22"/>
          <w:szCs w:val="22"/>
        </w:rPr>
        <w:t xml:space="preserve">; and </w:t>
      </w:r>
    </w:p>
    <w:p w:rsidR="009B24AE" w:rsidRPr="00CC2A5A" w:rsidRDefault="009B24AE" w:rsidP="00CC2A5A">
      <w:pPr>
        <w:pStyle w:val="Default"/>
        <w:rPr>
          <w:sz w:val="22"/>
          <w:szCs w:val="22"/>
        </w:rPr>
      </w:pPr>
    </w:p>
    <w:p w:rsidR="0085332D" w:rsidRDefault="00A2291B" w:rsidP="00CC2A5A">
      <w:pPr>
        <w:spacing w:after="0" w:line="240" w:lineRule="auto"/>
        <w:rPr>
          <w:rFonts w:ascii="Times New Roman" w:hAnsi="Times New Roman"/>
        </w:rPr>
      </w:pPr>
      <w:r w:rsidRPr="00CC2A5A">
        <w:rPr>
          <w:rFonts w:ascii="Times New Roman" w:hAnsi="Times New Roman"/>
          <w:b/>
          <w:bCs/>
        </w:rPr>
        <w:t xml:space="preserve">Whereas </w:t>
      </w:r>
      <w:r w:rsidR="00BF77C3" w:rsidRPr="002822F4">
        <w:rPr>
          <w:rFonts w:ascii="Times New Roman" w:hAnsi="Times New Roman"/>
          <w:bCs/>
        </w:rPr>
        <w:t xml:space="preserve">the non-profit organization </w:t>
      </w:r>
      <w:r w:rsidR="0085332D" w:rsidRPr="00CC2A5A">
        <w:rPr>
          <w:rFonts w:ascii="Times New Roman" w:hAnsi="Times New Roman"/>
        </w:rPr>
        <w:t>Unified Outreach has provided a comprehensive proposal for an establishment of a Department of Inner-City Affairs (DOICA) within the City of Seattle Mayor’s office</w:t>
      </w:r>
      <w:r w:rsidR="00C87E24" w:rsidRPr="00CC2A5A">
        <w:rPr>
          <w:rFonts w:ascii="Times New Roman" w:hAnsi="Times New Roman"/>
        </w:rPr>
        <w:t xml:space="preserve"> dated June 13, 2014</w:t>
      </w:r>
      <w:r w:rsidR="0085332D" w:rsidRPr="00CC2A5A">
        <w:rPr>
          <w:rFonts w:ascii="Times New Roman" w:hAnsi="Times New Roman"/>
        </w:rPr>
        <w:t xml:space="preserve"> to address issues specific to Seattle’s Central District and Rainier Valley in order to assist in reducing the amount of criminal activity in Seattle with the use of “outside the box” youth programming and community liaisons that will be proactive in preventing violence, advancing race &amp; social justice issues, and providing a mutually-beneficial partnership with Seattle’s public safety officers to provide previously unattainable neighborhood resources when crimes do occur; </w:t>
      </w:r>
      <w:r w:rsidRPr="00CC2A5A">
        <w:rPr>
          <w:rFonts w:ascii="Times New Roman" w:hAnsi="Times New Roman"/>
        </w:rPr>
        <w:t xml:space="preserve">and </w:t>
      </w:r>
    </w:p>
    <w:p w:rsidR="009B24AE" w:rsidRPr="00CC2A5A" w:rsidRDefault="009B24AE" w:rsidP="00CC2A5A">
      <w:pPr>
        <w:spacing w:after="0" w:line="240" w:lineRule="auto"/>
        <w:rPr>
          <w:rFonts w:ascii="Times New Roman" w:hAnsi="Times New Roman"/>
        </w:rPr>
      </w:pPr>
    </w:p>
    <w:p w:rsidR="00A2291B" w:rsidRDefault="00A2291B" w:rsidP="00CC2A5A">
      <w:pPr>
        <w:spacing w:after="0" w:line="240" w:lineRule="auto"/>
        <w:rPr>
          <w:rFonts w:ascii="Times New Roman" w:hAnsi="Times New Roman"/>
        </w:rPr>
      </w:pPr>
      <w:r w:rsidRPr="00CC2A5A">
        <w:rPr>
          <w:rFonts w:ascii="Times New Roman" w:hAnsi="Times New Roman"/>
          <w:b/>
          <w:bCs/>
        </w:rPr>
        <w:t xml:space="preserve">Whereas </w:t>
      </w:r>
      <w:r w:rsidRPr="00CC2A5A">
        <w:rPr>
          <w:rFonts w:ascii="Times New Roman" w:hAnsi="Times New Roman"/>
        </w:rPr>
        <w:t>the current King County Democratic Platform, adopted April 1</w:t>
      </w:r>
      <w:r w:rsidR="00531472" w:rsidRPr="00CC2A5A">
        <w:rPr>
          <w:rFonts w:ascii="Times New Roman" w:hAnsi="Times New Roman"/>
        </w:rPr>
        <w:t>2</w:t>
      </w:r>
      <w:r w:rsidRPr="00CC2A5A">
        <w:rPr>
          <w:rFonts w:ascii="Times New Roman" w:hAnsi="Times New Roman"/>
        </w:rPr>
        <w:t>, 201</w:t>
      </w:r>
      <w:r w:rsidR="00531472" w:rsidRPr="00CC2A5A">
        <w:rPr>
          <w:rFonts w:ascii="Times New Roman" w:hAnsi="Times New Roman"/>
        </w:rPr>
        <w:t>4</w:t>
      </w:r>
      <w:r w:rsidRPr="00CC2A5A">
        <w:rPr>
          <w:rFonts w:ascii="Times New Roman" w:hAnsi="Times New Roman"/>
        </w:rPr>
        <w:t xml:space="preserve">, declares that </w:t>
      </w:r>
      <w:r w:rsidR="00531472" w:rsidRPr="00CC2A5A">
        <w:rPr>
          <w:rFonts w:ascii="Times New Roman" w:hAnsi="Times New Roman"/>
        </w:rPr>
        <w:t>“The rights guaranteed by our Constitution and international human rights law are central to our democracy and must not be compromised.</w:t>
      </w:r>
      <w:r w:rsidR="00BE4D68">
        <w:rPr>
          <w:rFonts w:ascii="Times New Roman" w:hAnsi="Times New Roman"/>
        </w:rPr>
        <w:t>;” and that a “</w:t>
      </w:r>
      <w:r w:rsidR="00531472" w:rsidRPr="00CC2A5A">
        <w:rPr>
          <w:rFonts w:ascii="Times New Roman" w:hAnsi="Times New Roman"/>
        </w:rPr>
        <w:t>good government provides for the safety and security of all, with care, even-handedness, and respect for the individual.</w:t>
      </w:r>
      <w:r w:rsidRPr="00CC2A5A">
        <w:rPr>
          <w:rFonts w:ascii="Times New Roman" w:hAnsi="Times New Roman"/>
        </w:rPr>
        <w:t xml:space="preserve">;” </w:t>
      </w:r>
    </w:p>
    <w:p w:rsidR="009B24AE" w:rsidRPr="00CC2A5A" w:rsidRDefault="009B24AE" w:rsidP="00CC2A5A">
      <w:pPr>
        <w:spacing w:after="0" w:line="240" w:lineRule="auto"/>
        <w:rPr>
          <w:rFonts w:ascii="Times New Roman" w:hAnsi="Times New Roman"/>
        </w:rPr>
      </w:pPr>
    </w:p>
    <w:p w:rsidR="00CC2A5A" w:rsidRDefault="00A2291B" w:rsidP="00CC2A5A">
      <w:pPr>
        <w:spacing w:after="0" w:line="240" w:lineRule="auto"/>
        <w:rPr>
          <w:rFonts w:ascii="Times New Roman" w:hAnsi="Times New Roman"/>
        </w:rPr>
      </w:pPr>
      <w:r w:rsidRPr="00CC2A5A">
        <w:rPr>
          <w:rFonts w:ascii="Times New Roman" w:hAnsi="Times New Roman"/>
          <w:b/>
          <w:bCs/>
        </w:rPr>
        <w:t xml:space="preserve">Therefore, be it resolved </w:t>
      </w:r>
      <w:r w:rsidRPr="00CC2A5A">
        <w:rPr>
          <w:rFonts w:ascii="Times New Roman" w:hAnsi="Times New Roman"/>
        </w:rPr>
        <w:t xml:space="preserve">that we call </w:t>
      </w:r>
      <w:r w:rsidR="00BF77C3">
        <w:rPr>
          <w:rFonts w:ascii="Times New Roman" w:hAnsi="Times New Roman"/>
        </w:rPr>
        <w:t>up</w:t>
      </w:r>
      <w:r w:rsidRPr="00CC2A5A">
        <w:rPr>
          <w:rFonts w:ascii="Times New Roman" w:hAnsi="Times New Roman"/>
        </w:rPr>
        <w:t xml:space="preserve">on </w:t>
      </w:r>
      <w:r w:rsidR="00BF77C3">
        <w:rPr>
          <w:rFonts w:ascii="Times New Roman" w:hAnsi="Times New Roman"/>
        </w:rPr>
        <w:t xml:space="preserve">the Mayor of the City of Seattle </w:t>
      </w:r>
      <w:r w:rsidR="00531472" w:rsidRPr="00CC2A5A">
        <w:rPr>
          <w:rFonts w:ascii="Times New Roman" w:hAnsi="Times New Roman"/>
        </w:rPr>
        <w:t>and the Seattle City Council</w:t>
      </w:r>
      <w:r w:rsidR="00BF77C3">
        <w:rPr>
          <w:rFonts w:ascii="Times New Roman" w:hAnsi="Times New Roman"/>
        </w:rPr>
        <w:t xml:space="preserve"> to create</w:t>
      </w:r>
      <w:r w:rsidRPr="00CC2A5A">
        <w:rPr>
          <w:rFonts w:ascii="Times New Roman" w:hAnsi="Times New Roman"/>
        </w:rPr>
        <w:t xml:space="preserve"> and </w:t>
      </w:r>
      <w:r w:rsidR="00BF77C3">
        <w:rPr>
          <w:rFonts w:ascii="Times New Roman" w:hAnsi="Times New Roman"/>
        </w:rPr>
        <w:t xml:space="preserve">financially </w:t>
      </w:r>
      <w:r w:rsidRPr="00CC2A5A">
        <w:rPr>
          <w:rFonts w:ascii="Times New Roman" w:hAnsi="Times New Roman"/>
        </w:rPr>
        <w:t xml:space="preserve">secure </w:t>
      </w:r>
      <w:r w:rsidR="00531472" w:rsidRPr="00CC2A5A">
        <w:rPr>
          <w:rFonts w:ascii="Times New Roman" w:hAnsi="Times New Roman"/>
        </w:rPr>
        <w:t xml:space="preserve">establishment of </w:t>
      </w:r>
      <w:r w:rsidRPr="00CC2A5A">
        <w:rPr>
          <w:rFonts w:ascii="Times New Roman" w:hAnsi="Times New Roman"/>
        </w:rPr>
        <w:t xml:space="preserve">(1) </w:t>
      </w:r>
      <w:r w:rsidR="00531472" w:rsidRPr="00CC2A5A">
        <w:rPr>
          <w:rFonts w:ascii="Times New Roman" w:hAnsi="Times New Roman"/>
        </w:rPr>
        <w:t>D</w:t>
      </w:r>
      <w:r w:rsidR="00CC2A5A" w:rsidRPr="00CC2A5A">
        <w:rPr>
          <w:rFonts w:ascii="Times New Roman" w:hAnsi="Times New Roman"/>
        </w:rPr>
        <w:t>epartment of Inner City Affairs, and (2) use the guidelines for Department Director and Program Directors appointment by steering committee as set forth in the in the June 13, 2014 Unified Outreach proposal, and (3) grant the DOICA steering committee appointment authority to the City of Seattle Arts Commission, Community Police Commission, and the Human Rights Commission as set forth in the June 13, 2014 Unified Outreach proposal.</w:t>
      </w:r>
    </w:p>
    <w:p w:rsidR="009B24AE" w:rsidRDefault="009B24AE" w:rsidP="00CC2A5A">
      <w:pPr>
        <w:spacing w:after="0" w:line="240" w:lineRule="auto"/>
        <w:rPr>
          <w:rFonts w:ascii="Times New Roman" w:hAnsi="Times New Roman"/>
        </w:rPr>
      </w:pPr>
    </w:p>
    <w:p w:rsidR="00A2291B" w:rsidRDefault="00A2291B" w:rsidP="00CC2A5A">
      <w:pPr>
        <w:spacing w:after="0" w:line="240" w:lineRule="auto"/>
        <w:rPr>
          <w:rFonts w:ascii="Times New Roman" w:hAnsi="Times New Roman"/>
        </w:rPr>
      </w:pPr>
      <w:r w:rsidRPr="00CC2A5A">
        <w:rPr>
          <w:rFonts w:ascii="Times New Roman" w:hAnsi="Times New Roman"/>
          <w:b/>
          <w:bCs/>
        </w:rPr>
        <w:t xml:space="preserve">Be it further resolved </w:t>
      </w:r>
      <w:r w:rsidRPr="00CC2A5A">
        <w:rPr>
          <w:rFonts w:ascii="Times New Roman" w:hAnsi="Times New Roman"/>
        </w:rPr>
        <w:t xml:space="preserve">that our </w:t>
      </w:r>
      <w:r w:rsidR="00A90EB4" w:rsidRPr="00CC2A5A">
        <w:rPr>
          <w:rFonts w:ascii="Times New Roman" w:hAnsi="Times New Roman"/>
        </w:rPr>
        <w:t>Mayor and City Council members</w:t>
      </w:r>
      <w:r w:rsidRPr="00CC2A5A">
        <w:rPr>
          <w:rFonts w:ascii="Times New Roman" w:hAnsi="Times New Roman"/>
        </w:rPr>
        <w:t xml:space="preserve"> be queried as to their actions and intended actions in furtherance of the above. </w:t>
      </w:r>
    </w:p>
    <w:p w:rsidR="009B24AE" w:rsidRPr="00CC2A5A" w:rsidRDefault="009B24AE" w:rsidP="00CC2A5A">
      <w:pPr>
        <w:spacing w:after="0" w:line="240" w:lineRule="auto"/>
        <w:rPr>
          <w:rFonts w:ascii="Times New Roman" w:hAnsi="Times New Roman"/>
        </w:rPr>
      </w:pPr>
    </w:p>
    <w:p w:rsidR="00A2291B" w:rsidRPr="00CC2A5A" w:rsidRDefault="00A2291B" w:rsidP="00CC2A5A">
      <w:pPr>
        <w:pStyle w:val="Default"/>
        <w:rPr>
          <w:sz w:val="22"/>
          <w:szCs w:val="22"/>
        </w:rPr>
      </w:pPr>
      <w:r w:rsidRPr="00CC2A5A">
        <w:rPr>
          <w:i/>
          <w:iCs/>
          <w:sz w:val="22"/>
          <w:szCs w:val="22"/>
        </w:rPr>
        <w:t xml:space="preserve">Adopted ________________ by ________________________________ </w:t>
      </w:r>
    </w:p>
    <w:p w:rsidR="009B24AE" w:rsidRDefault="009B24AE" w:rsidP="00CC2A5A">
      <w:pPr>
        <w:pStyle w:val="Default"/>
        <w:rPr>
          <w:sz w:val="22"/>
          <w:szCs w:val="22"/>
        </w:rPr>
      </w:pPr>
    </w:p>
    <w:p w:rsidR="00A2291B" w:rsidRPr="00CC2A5A" w:rsidRDefault="00A2291B" w:rsidP="00CC2A5A">
      <w:pPr>
        <w:pStyle w:val="Default"/>
        <w:rPr>
          <w:sz w:val="22"/>
          <w:szCs w:val="22"/>
        </w:rPr>
      </w:pPr>
      <w:r w:rsidRPr="00CC2A5A">
        <w:rPr>
          <w:sz w:val="22"/>
          <w:szCs w:val="22"/>
        </w:rPr>
        <w:t xml:space="preserve">Submitted by </w:t>
      </w:r>
      <w:r w:rsidR="003A45E3" w:rsidRPr="00CC2A5A">
        <w:rPr>
          <w:sz w:val="22"/>
          <w:szCs w:val="22"/>
        </w:rPr>
        <w:t>David Toledo</w:t>
      </w:r>
      <w:r w:rsidRPr="00CC2A5A">
        <w:rPr>
          <w:sz w:val="22"/>
          <w:szCs w:val="22"/>
        </w:rPr>
        <w:t xml:space="preserve">, (206) </w:t>
      </w:r>
      <w:r w:rsidR="003A45E3" w:rsidRPr="00CC2A5A">
        <w:rPr>
          <w:sz w:val="22"/>
          <w:szCs w:val="22"/>
        </w:rPr>
        <w:t>333</w:t>
      </w:r>
      <w:r w:rsidRPr="00CC2A5A">
        <w:rPr>
          <w:sz w:val="22"/>
          <w:szCs w:val="22"/>
        </w:rPr>
        <w:t>-</w:t>
      </w:r>
      <w:r w:rsidR="003A45E3" w:rsidRPr="00CC2A5A">
        <w:rPr>
          <w:sz w:val="22"/>
          <w:szCs w:val="22"/>
        </w:rPr>
        <w:t>8118</w:t>
      </w:r>
      <w:r w:rsidRPr="00CC2A5A">
        <w:rPr>
          <w:sz w:val="22"/>
          <w:szCs w:val="22"/>
        </w:rPr>
        <w:t xml:space="preserve">, </w:t>
      </w:r>
      <w:r w:rsidR="003A45E3" w:rsidRPr="00CC2A5A">
        <w:rPr>
          <w:sz w:val="22"/>
          <w:szCs w:val="22"/>
        </w:rPr>
        <w:t>UnifiedOutreach@hotmail.com</w:t>
      </w:r>
      <w:r w:rsidRPr="00CC2A5A">
        <w:rPr>
          <w:sz w:val="22"/>
          <w:szCs w:val="22"/>
        </w:rPr>
        <w:t xml:space="preserve"> </w:t>
      </w:r>
    </w:p>
    <w:p w:rsidR="00BE4D68" w:rsidRPr="00CC2A5A" w:rsidRDefault="00A2291B" w:rsidP="00CC2A5A">
      <w:pPr>
        <w:spacing w:line="240" w:lineRule="auto"/>
        <w:rPr>
          <w:rFonts w:ascii="Times New Roman" w:hAnsi="Times New Roman"/>
        </w:rPr>
      </w:pPr>
      <w:r w:rsidRPr="00CC2A5A">
        <w:rPr>
          <w:rFonts w:ascii="Times New Roman" w:hAnsi="Times New Roman"/>
        </w:rPr>
        <w:t xml:space="preserve">Passed by </w:t>
      </w:r>
      <w:r w:rsidR="003A45E3" w:rsidRPr="00CC2A5A">
        <w:rPr>
          <w:rFonts w:ascii="Times New Roman" w:hAnsi="Times New Roman"/>
        </w:rPr>
        <w:t>__</w:t>
      </w:r>
      <w:r w:rsidRPr="00CC2A5A">
        <w:rPr>
          <w:rFonts w:ascii="Times New Roman" w:hAnsi="Times New Roman"/>
        </w:rPr>
        <w:t xml:space="preserve"> District De</w:t>
      </w:r>
      <w:r w:rsidR="003A45E3" w:rsidRPr="00CC2A5A">
        <w:rPr>
          <w:rFonts w:ascii="Times New Roman" w:hAnsi="Times New Roman"/>
        </w:rPr>
        <w:t>mocrats, __/__/2014</w:t>
      </w:r>
    </w:p>
    <w:sectPr w:rsidR="00BE4D68" w:rsidRPr="00CC2A5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A2291B"/>
    <w:rsid w:val="000E504E"/>
    <w:rsid w:val="001A531F"/>
    <w:rsid w:val="00263761"/>
    <w:rsid w:val="002822F4"/>
    <w:rsid w:val="002975B6"/>
    <w:rsid w:val="003709DC"/>
    <w:rsid w:val="003A45E3"/>
    <w:rsid w:val="004A1014"/>
    <w:rsid w:val="004B38A9"/>
    <w:rsid w:val="00531472"/>
    <w:rsid w:val="00544B0C"/>
    <w:rsid w:val="006A40A9"/>
    <w:rsid w:val="006E2CDE"/>
    <w:rsid w:val="007A1A12"/>
    <w:rsid w:val="0085332D"/>
    <w:rsid w:val="00894FC1"/>
    <w:rsid w:val="008D0E40"/>
    <w:rsid w:val="009254D0"/>
    <w:rsid w:val="00956811"/>
    <w:rsid w:val="009B24AE"/>
    <w:rsid w:val="00A2291B"/>
    <w:rsid w:val="00A52084"/>
    <w:rsid w:val="00A90EB4"/>
    <w:rsid w:val="00AE2469"/>
    <w:rsid w:val="00B314F2"/>
    <w:rsid w:val="00BE4D68"/>
    <w:rsid w:val="00BF77C3"/>
    <w:rsid w:val="00C05E32"/>
    <w:rsid w:val="00C87E24"/>
    <w:rsid w:val="00CC2A5A"/>
    <w:rsid w:val="00E8015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A2291B"/>
    <w:pPr>
      <w:autoSpaceDE w:val="0"/>
      <w:autoSpaceDN w:val="0"/>
      <w:adjustRightInd w:val="0"/>
    </w:pPr>
    <w:rPr>
      <w:rFonts w:ascii="Times New Roman" w:hAnsi="Times New Roman"/>
      <w:color w:val="000000"/>
      <w:sz w:val="24"/>
      <w:szCs w:val="24"/>
    </w:rPr>
  </w:style>
  <w:style w:type="paragraph" w:styleId="BalloonText">
    <w:name w:val="Balloon Text"/>
    <w:basedOn w:val="Normal"/>
    <w:link w:val="BalloonTextChar"/>
    <w:uiPriority w:val="99"/>
    <w:semiHidden/>
    <w:unhideWhenUsed/>
    <w:rsid w:val="00BF77C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BF77C3"/>
    <w:rPr>
      <w:rFonts w:ascii="Tahoma" w:hAnsi="Tahoma" w:cs="Tahoma"/>
      <w:sz w:val="16"/>
      <w:szCs w:val="16"/>
    </w:rPr>
  </w:style>
  <w:style w:type="character" w:styleId="CommentReference">
    <w:name w:val="annotation reference"/>
    <w:uiPriority w:val="99"/>
    <w:semiHidden/>
    <w:unhideWhenUsed/>
    <w:rsid w:val="00BF77C3"/>
    <w:rPr>
      <w:sz w:val="16"/>
      <w:szCs w:val="16"/>
    </w:rPr>
  </w:style>
  <w:style w:type="paragraph" w:styleId="CommentText">
    <w:name w:val="annotation text"/>
    <w:basedOn w:val="Normal"/>
    <w:link w:val="CommentTextChar"/>
    <w:uiPriority w:val="99"/>
    <w:semiHidden/>
    <w:unhideWhenUsed/>
    <w:rsid w:val="00BF77C3"/>
    <w:rPr>
      <w:sz w:val="20"/>
      <w:szCs w:val="20"/>
    </w:rPr>
  </w:style>
  <w:style w:type="character" w:customStyle="1" w:styleId="CommentTextChar">
    <w:name w:val="Comment Text Char"/>
    <w:basedOn w:val="DefaultParagraphFont"/>
    <w:link w:val="CommentText"/>
    <w:uiPriority w:val="99"/>
    <w:semiHidden/>
    <w:rsid w:val="00BF77C3"/>
  </w:style>
  <w:style w:type="paragraph" w:styleId="CommentSubject">
    <w:name w:val="annotation subject"/>
    <w:basedOn w:val="CommentText"/>
    <w:next w:val="CommentText"/>
    <w:link w:val="CommentSubjectChar"/>
    <w:uiPriority w:val="99"/>
    <w:semiHidden/>
    <w:unhideWhenUsed/>
    <w:rsid w:val="00BF77C3"/>
    <w:rPr>
      <w:b/>
      <w:bCs/>
    </w:rPr>
  </w:style>
  <w:style w:type="character" w:customStyle="1" w:styleId="CommentSubjectChar">
    <w:name w:val="Comment Subject Char"/>
    <w:link w:val="CommentSubject"/>
    <w:uiPriority w:val="99"/>
    <w:semiHidden/>
    <w:rsid w:val="00BF77C3"/>
    <w:rPr>
      <w:b/>
      <w:bCs/>
    </w:rPr>
  </w:style>
</w:styles>
</file>

<file path=word/webSettings.xml><?xml version="1.0" encoding="utf-8"?>
<w:webSettings xmlns:r="http://schemas.openxmlformats.org/officeDocument/2006/relationships" xmlns:w="http://schemas.openxmlformats.org/wordprocessingml/2006/main">
  <w:optimizeForBrowser/>
  <w:allowPNG/>
  <w:targetScreenSz w:val="1024x768"/>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464</Words>
  <Characters>2649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3107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dc:creator>
  <cp:lastModifiedBy>Jeff</cp:lastModifiedBy>
  <cp:revision>2</cp:revision>
  <dcterms:created xsi:type="dcterms:W3CDTF">2014-08-19T19:39:00Z</dcterms:created>
  <dcterms:modified xsi:type="dcterms:W3CDTF">2014-08-19T19:39:00Z</dcterms:modified>
</cp:coreProperties>
</file>